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53" w:rsidRPr="00596C53" w:rsidRDefault="00596C53" w:rsidP="00596C53">
      <w:pPr>
        <w:autoSpaceDE w:val="0"/>
        <w:autoSpaceDN w:val="0"/>
        <w:adjustRightInd w:val="0"/>
        <w:spacing w:line="540" w:lineRule="exact"/>
        <w:ind w:firstLineChars="200" w:firstLine="720"/>
        <w:jc w:val="center"/>
        <w:rPr>
          <w:rFonts w:ascii="华文中宋" w:eastAsia="华文中宋" w:hAnsi="Times New Roman"/>
          <w:kern w:val="0"/>
          <w:sz w:val="36"/>
          <w:szCs w:val="21"/>
        </w:rPr>
      </w:pPr>
    </w:p>
    <w:p w:rsidR="008D7A00" w:rsidRPr="008D7A00" w:rsidRDefault="00310938" w:rsidP="008D7A00">
      <w:pPr>
        <w:widowControl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>附件1</w:t>
      </w:r>
      <w:r w:rsidR="008D7A00" w:rsidRPr="008D7A00">
        <w:rPr>
          <w:rFonts w:ascii="仿宋_GB2312" w:eastAsia="仿宋_GB2312" w:hint="eastAsia"/>
          <w:color w:val="000000" w:themeColor="text1"/>
          <w:sz w:val="30"/>
          <w:szCs w:val="30"/>
        </w:rPr>
        <w:t>：</w:t>
      </w:r>
    </w:p>
    <w:p w:rsidR="00D9478E" w:rsidRPr="008D7A00" w:rsidRDefault="00310938" w:rsidP="008D7A00">
      <w:pPr>
        <w:spacing w:line="560" w:lineRule="exact"/>
        <w:jc w:val="center"/>
        <w:rPr>
          <w:rFonts w:ascii="华文中宋" w:eastAsia="华文中宋" w:hAnsi="华文中宋"/>
          <w:color w:val="000000" w:themeColor="text1"/>
          <w:sz w:val="32"/>
          <w:szCs w:val="32"/>
        </w:rPr>
      </w:pPr>
      <w:r w:rsidRPr="008D7A00">
        <w:rPr>
          <w:rFonts w:ascii="华文中宋" w:eastAsia="华文中宋" w:hAnsi="华文中宋" w:hint="eastAsia"/>
          <w:color w:val="000000" w:themeColor="text1"/>
          <w:sz w:val="32"/>
          <w:szCs w:val="32"/>
        </w:rPr>
        <w:t>高校后勤服务项目招标采购专题研讨班报名回执表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817"/>
        <w:gridCol w:w="1288"/>
        <w:gridCol w:w="799"/>
        <w:gridCol w:w="1504"/>
        <w:gridCol w:w="1504"/>
        <w:gridCol w:w="1709"/>
        <w:gridCol w:w="1149"/>
      </w:tblGrid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</w:t>
            </w:r>
          </w:p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8770" w:type="dxa"/>
            <w:gridSpan w:val="7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817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28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79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单位电话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0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14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单</w:t>
            </w:r>
            <w:r w:rsidRPr="007944D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/</w:t>
            </w:r>
            <w:r w:rsidRPr="007944D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标间</w:t>
            </w: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通讯</w:t>
            </w:r>
          </w:p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770" w:type="dxa"/>
            <w:gridSpan w:val="7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发票</w:t>
            </w:r>
          </w:p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抬头</w:t>
            </w:r>
          </w:p>
        </w:tc>
        <w:tc>
          <w:tcPr>
            <w:tcW w:w="8770" w:type="dxa"/>
            <w:gridSpan w:val="7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D7A00" w:rsidRPr="007944DD" w:rsidTr="008D7A00">
        <w:trPr>
          <w:cantSplit/>
          <w:trHeight w:val="567"/>
          <w:jc w:val="center"/>
        </w:trPr>
        <w:tc>
          <w:tcPr>
            <w:tcW w:w="1098" w:type="dxa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税</w:t>
            </w: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号</w:t>
            </w:r>
          </w:p>
        </w:tc>
        <w:tc>
          <w:tcPr>
            <w:tcW w:w="8770" w:type="dxa"/>
            <w:gridSpan w:val="7"/>
            <w:vAlign w:val="center"/>
          </w:tcPr>
          <w:p w:rsidR="008D7A00" w:rsidRPr="007944DD" w:rsidRDefault="008D7A00" w:rsidP="008D7A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D9478E" w:rsidRDefault="00D9478E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194ABB" w:rsidRPr="008D7A00" w:rsidRDefault="00194ABB" w:rsidP="00194ABB">
      <w:pPr>
        <w:rPr>
          <w:rFonts w:ascii="仿宋_GB2312" w:eastAsia="仿宋_GB2312" w:hAnsi="华文中宋"/>
          <w:color w:val="000000" w:themeColor="text1"/>
          <w:sz w:val="30"/>
          <w:szCs w:val="30"/>
        </w:rPr>
      </w:pPr>
      <w:r w:rsidRPr="008D7A00">
        <w:rPr>
          <w:rFonts w:ascii="仿宋_GB2312" w:eastAsia="仿宋_GB2312" w:hAnsi="华文中宋" w:hint="eastAsia"/>
          <w:color w:val="000000" w:themeColor="text1"/>
          <w:sz w:val="30"/>
          <w:szCs w:val="30"/>
        </w:rPr>
        <w:t>附件2：</w:t>
      </w:r>
    </w:p>
    <w:p w:rsidR="00194ABB" w:rsidRPr="00B20CCF" w:rsidRDefault="00194ABB" w:rsidP="00194ABB">
      <w:pPr>
        <w:jc w:val="center"/>
        <w:rPr>
          <w:rFonts w:ascii="华文中宋" w:eastAsia="华文中宋" w:hAnsi="华文中宋"/>
          <w:color w:val="000000" w:themeColor="text1"/>
          <w:sz w:val="30"/>
          <w:szCs w:val="30"/>
        </w:rPr>
      </w:pPr>
      <w:r w:rsidRPr="00B20CCF">
        <w:rPr>
          <w:rFonts w:ascii="华文中宋" w:eastAsia="华文中宋" w:hAnsi="华文中宋" w:hint="eastAsia"/>
          <w:color w:val="000000" w:themeColor="text1"/>
          <w:sz w:val="30"/>
          <w:szCs w:val="30"/>
        </w:rPr>
        <w:t>安徽省池州市碧桂园凤凰酒店</w:t>
      </w:r>
    </w:p>
    <w:p w:rsidR="00194ABB" w:rsidRPr="008D7A00" w:rsidRDefault="00194ABB" w:rsidP="00194ABB">
      <w:pPr>
        <w:spacing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 xml:space="preserve">地 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</w:t>
      </w: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>址：安徽省 池州市 贵池区 齐山大道 齐山风景区西侧</w:t>
      </w:r>
    </w:p>
    <w:p w:rsidR="00194ABB" w:rsidRPr="008D7A00" w:rsidRDefault="00194ABB" w:rsidP="00194ABB">
      <w:pPr>
        <w:spacing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 xml:space="preserve">联系人：方 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</w:t>
      </w: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>芳</w:t>
      </w:r>
    </w:p>
    <w:p w:rsidR="00194ABB" w:rsidRDefault="00194ABB" w:rsidP="00194ABB">
      <w:pPr>
        <w:spacing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>电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 </w:t>
      </w: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>话：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1895667</w:t>
      </w:r>
      <w:r w:rsidRPr="008D7A00">
        <w:rPr>
          <w:rFonts w:ascii="仿宋_GB2312" w:eastAsia="仿宋_GB2312" w:hint="eastAsia"/>
          <w:color w:val="000000" w:themeColor="text1"/>
          <w:sz w:val="30"/>
          <w:szCs w:val="30"/>
        </w:rPr>
        <w:t>0355</w:t>
      </w:r>
    </w:p>
    <w:p w:rsidR="00194ABB" w:rsidRPr="008D7A00" w:rsidRDefault="00194ABB" w:rsidP="00194ABB">
      <w:pPr>
        <w:spacing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194ABB" w:rsidRPr="00B20CCF" w:rsidRDefault="00194ABB" w:rsidP="00194ABB">
      <w:pPr>
        <w:spacing w:line="480" w:lineRule="exact"/>
        <w:jc w:val="center"/>
        <w:rPr>
          <w:rFonts w:ascii="华文中宋" w:eastAsia="华文中宋" w:hAnsi="华文中宋"/>
          <w:color w:val="000000" w:themeColor="text1"/>
          <w:sz w:val="30"/>
          <w:szCs w:val="30"/>
        </w:rPr>
      </w:pPr>
      <w:r w:rsidRPr="00B20CCF">
        <w:rPr>
          <w:rFonts w:ascii="华文中宋" w:eastAsia="华文中宋" w:hAnsi="华文中宋" w:hint="eastAsia"/>
          <w:bCs/>
          <w:color w:val="000000" w:themeColor="text1"/>
          <w:sz w:val="30"/>
          <w:szCs w:val="30"/>
        </w:rPr>
        <w:t>火车站、机场、客车站、自驾路线信息</w:t>
      </w:r>
    </w:p>
    <w:p w:rsidR="00194ABB" w:rsidRDefault="00194ABB" w:rsidP="00194ABB">
      <w:pPr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2"/>
        <w:rPr>
          <w:rFonts w:ascii="仿宋_GB2312" w:eastAsia="仿宋_GB2312" w:hAnsiTheme="minorEastAsia" w:cs="Arial"/>
          <w:b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b/>
          <w:color w:val="000000" w:themeColor="text1"/>
          <w:kern w:val="0"/>
          <w:sz w:val="30"/>
          <w:szCs w:val="30"/>
        </w:rPr>
        <w:t>1.池州火车站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车程13分钟，5.1公里，7个红绿灯，出租车费用预计10元-14元。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途经：永明东路、齐山大道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2"/>
        <w:rPr>
          <w:rFonts w:ascii="仿宋_GB2312" w:eastAsia="仿宋_GB2312" w:hAnsiTheme="minorEastAsia" w:cs="Arial"/>
          <w:b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b/>
          <w:color w:val="000000" w:themeColor="text1"/>
          <w:kern w:val="0"/>
          <w:sz w:val="30"/>
          <w:szCs w:val="30"/>
        </w:rPr>
        <w:t>2.池州九华山机场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lastRenderedPageBreak/>
        <w:t>车程34分钟，27.0公里，8个红绿灯，出租车费用预计70元-80元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途经：迎宾大道、牧之路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2"/>
        <w:rPr>
          <w:rFonts w:ascii="仿宋_GB2312" w:eastAsia="仿宋_GB2312" w:hAnsiTheme="minorEastAsia" w:cs="Arial"/>
          <w:b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b/>
          <w:color w:val="000000" w:themeColor="text1"/>
          <w:kern w:val="0"/>
          <w:sz w:val="30"/>
          <w:szCs w:val="30"/>
        </w:rPr>
        <w:t xml:space="preserve">3.池州汽车客运总站  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车程9分钟，4.3公里，6个红绿灯，出租车费用预计10元-14元。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途经：永明东路、齐山大道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2"/>
        <w:rPr>
          <w:rFonts w:ascii="仿宋_GB2312" w:eastAsia="仿宋_GB2312" w:hAnsiTheme="minorEastAsia" w:cs="Arial"/>
          <w:b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b/>
          <w:color w:val="000000" w:themeColor="text1"/>
          <w:kern w:val="0"/>
          <w:sz w:val="30"/>
          <w:szCs w:val="30"/>
        </w:rPr>
        <w:t>4.池州高速路口自驾路线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车程12分钟，5.2公里，6个红绿灯。</w:t>
      </w:r>
    </w:p>
    <w:p w:rsidR="00194ABB" w:rsidRP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194ABB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途经：青莲路、齐山大道</w:t>
      </w:r>
    </w:p>
    <w:p w:rsidR="00194ABB" w:rsidRPr="008D7A00" w:rsidRDefault="00194ABB" w:rsidP="00194ABB">
      <w:pPr>
        <w:widowControl/>
        <w:numPr>
          <w:ilvl w:val="0"/>
          <w:numId w:val="1"/>
        </w:numPr>
        <w:pBdr>
          <w:bottom w:val="single" w:sz="4" w:space="6" w:color="E4E6E7"/>
        </w:pBdr>
        <w:shd w:val="clear" w:color="auto" w:fill="FFFFFF"/>
        <w:spacing w:line="480" w:lineRule="exact"/>
        <w:ind w:left="0"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8D7A00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安徽省池州市贵池区G50(沪渝高速)</w:t>
      </w:r>
    </w:p>
    <w:p w:rsidR="00194ABB" w:rsidRPr="008D7A00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bookmarkStart w:id="0" w:name="_GoBack"/>
      <w:bookmarkEnd w:id="0"/>
      <w:r w:rsidRPr="008D7A00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从安徽省池州市贵池区G50(沪渝高速)到收费站</w:t>
      </w:r>
    </w:p>
    <w:p w:rsidR="00194ABB" w:rsidRPr="008D7A00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8D7A00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进入环岛， 进入齐山大道，行驶2.8公里</w:t>
      </w:r>
    </w:p>
    <w:p w:rsidR="00194ABB" w:rsidRPr="008D7A00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8D7A00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左转，进入青通路，行驶660米</w:t>
      </w:r>
    </w:p>
    <w:p w:rsidR="00194ABB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  <w:r w:rsidRPr="008D7A00">
        <w:rPr>
          <w:rFonts w:ascii="仿宋_GB2312" w:eastAsia="仿宋_GB2312" w:hAnsiTheme="minorEastAsia" w:cs="Arial" w:hint="eastAsia"/>
          <w:color w:val="000000" w:themeColor="text1"/>
          <w:kern w:val="0"/>
          <w:sz w:val="30"/>
          <w:szCs w:val="30"/>
        </w:rPr>
        <w:t>左转，从青通路到池州碧桂园凤凰酒店，行驶240米</w:t>
      </w:r>
    </w:p>
    <w:p w:rsidR="00194ABB" w:rsidRPr="008D7A00" w:rsidRDefault="00194ABB" w:rsidP="00194ABB">
      <w:pPr>
        <w:widowControl/>
        <w:pBdr>
          <w:bottom w:val="single" w:sz="4" w:space="6" w:color="E4E6E7"/>
        </w:pBdr>
        <w:shd w:val="clear" w:color="auto" w:fill="FFFFFF"/>
        <w:spacing w:line="480" w:lineRule="exact"/>
        <w:ind w:firstLineChars="200" w:firstLine="600"/>
        <w:rPr>
          <w:rFonts w:ascii="仿宋_GB2312" w:eastAsia="仿宋_GB2312" w:hAnsiTheme="minorEastAsia" w:cs="Arial"/>
          <w:color w:val="000000" w:themeColor="text1"/>
          <w:kern w:val="0"/>
          <w:sz w:val="30"/>
          <w:szCs w:val="30"/>
        </w:rPr>
      </w:pPr>
    </w:p>
    <w:p w:rsidR="00194ABB" w:rsidRDefault="00194ABB" w:rsidP="00194ABB">
      <w:pPr>
        <w:jc w:val="center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Arial"/>
          <w:noProof/>
          <w:color w:val="000000" w:themeColor="text1"/>
          <w:sz w:val="28"/>
          <w:szCs w:val="28"/>
        </w:rPr>
        <w:drawing>
          <wp:inline distT="0" distB="0" distL="0" distR="0" wp14:anchorId="7F36E4AD" wp14:editId="77EFC518">
            <wp:extent cx="2760980" cy="2720975"/>
            <wp:effectExtent l="19050" t="0" r="752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1587" cy="272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ABB" w:rsidRDefault="00194ABB">
      <w:pP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sectPr w:rsidR="00194AB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9F" w:rsidRDefault="00196B9F" w:rsidP="00EC7E7A">
      <w:r>
        <w:separator/>
      </w:r>
    </w:p>
  </w:endnote>
  <w:endnote w:type="continuationSeparator" w:id="0">
    <w:p w:rsidR="00196B9F" w:rsidRDefault="00196B9F" w:rsidP="00E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591796"/>
      <w:docPartObj>
        <w:docPartGallery w:val="Page Numbers (Bottom of Page)"/>
        <w:docPartUnique/>
      </w:docPartObj>
    </w:sdtPr>
    <w:sdtEndPr/>
    <w:sdtContent>
      <w:p w:rsidR="00EC7E7A" w:rsidRDefault="00EC7E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ABB" w:rsidRPr="00194ABB">
          <w:rPr>
            <w:noProof/>
            <w:lang w:val="zh-CN"/>
          </w:rPr>
          <w:t>1</w:t>
        </w:r>
        <w:r>
          <w:fldChar w:fldCharType="end"/>
        </w:r>
      </w:p>
    </w:sdtContent>
  </w:sdt>
  <w:p w:rsidR="00EC7E7A" w:rsidRDefault="00EC7E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9F" w:rsidRDefault="00196B9F" w:rsidP="00EC7E7A">
      <w:r>
        <w:separator/>
      </w:r>
    </w:p>
  </w:footnote>
  <w:footnote w:type="continuationSeparator" w:id="0">
    <w:p w:rsidR="00196B9F" w:rsidRDefault="00196B9F" w:rsidP="00E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48FFA"/>
    <w:multiLevelType w:val="singleLevel"/>
    <w:tmpl w:val="5D248FF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8E"/>
    <w:rsid w:val="00000D5B"/>
    <w:rsid w:val="000E3763"/>
    <w:rsid w:val="00145C26"/>
    <w:rsid w:val="00194ABB"/>
    <w:rsid w:val="00196B9F"/>
    <w:rsid w:val="00310938"/>
    <w:rsid w:val="004A1FF7"/>
    <w:rsid w:val="00596C53"/>
    <w:rsid w:val="00681938"/>
    <w:rsid w:val="007D4244"/>
    <w:rsid w:val="00812852"/>
    <w:rsid w:val="00835B8E"/>
    <w:rsid w:val="00841BE7"/>
    <w:rsid w:val="008D7A00"/>
    <w:rsid w:val="00AC2D2B"/>
    <w:rsid w:val="00B20CCF"/>
    <w:rsid w:val="00B72306"/>
    <w:rsid w:val="00D33E62"/>
    <w:rsid w:val="00D47282"/>
    <w:rsid w:val="00D74FB5"/>
    <w:rsid w:val="00D9478E"/>
    <w:rsid w:val="00EC7E7A"/>
    <w:rsid w:val="00F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E1B8D-103B-4253-8CA0-E105DD23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C7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7E7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7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7E7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0C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0C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fyq</dc:creator>
  <cp:lastModifiedBy>w jy</cp:lastModifiedBy>
  <cp:revision>4</cp:revision>
  <cp:lastPrinted>2019-07-10T08:55:00Z</cp:lastPrinted>
  <dcterms:created xsi:type="dcterms:W3CDTF">2019-07-22T02:19:00Z</dcterms:created>
  <dcterms:modified xsi:type="dcterms:W3CDTF">2019-07-22T02:24:00Z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2052-9.6.1</vt:lpwstr>
  </property>
</Properties>
</file>