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354B" w14:textId="77777777" w:rsidR="001E520C" w:rsidRPr="00512D5D" w:rsidRDefault="001E520C" w:rsidP="001E520C">
      <w:pPr>
        <w:spacing w:line="460" w:lineRule="exact"/>
        <w:rPr>
          <w:rFonts w:ascii="仿宋_GB2312" w:cs="Times New Roman"/>
          <w:color w:val="000000"/>
        </w:rPr>
      </w:pPr>
      <w:bookmarkStart w:id="0" w:name="_Hlk8397537"/>
      <w:r w:rsidRPr="00512D5D">
        <w:rPr>
          <w:rFonts w:ascii="仿宋_GB2312" w:cs="Times New Roman" w:hint="eastAsia"/>
          <w:color w:val="000000"/>
        </w:rPr>
        <w:t>附件2:</w:t>
      </w:r>
    </w:p>
    <w:p w14:paraId="65927C93" w14:textId="77777777" w:rsidR="001E520C" w:rsidRPr="00C05F4E" w:rsidRDefault="001E520C" w:rsidP="001E520C">
      <w:pPr>
        <w:spacing w:before="240" w:afterLines="50" w:after="204" w:line="460" w:lineRule="exact"/>
        <w:jc w:val="center"/>
        <w:rPr>
          <w:rFonts w:ascii="方正小标宋简体" w:eastAsia="方正小标宋简体" w:cs="Times New Roman"/>
          <w:bCs/>
          <w:color w:val="000000"/>
          <w:kern w:val="0"/>
          <w:sz w:val="36"/>
          <w:szCs w:val="36"/>
        </w:rPr>
      </w:pPr>
      <w:bookmarkStart w:id="1" w:name="_Hlk8400450"/>
      <w:bookmarkEnd w:id="0"/>
      <w:r w:rsidRPr="00C05F4E">
        <w:rPr>
          <w:rFonts w:ascii="方正小标宋简体" w:eastAsia="方正小标宋简体" w:cs="Times New Roman" w:hint="eastAsia"/>
          <w:bCs/>
          <w:color w:val="000000"/>
          <w:kern w:val="0"/>
          <w:sz w:val="36"/>
          <w:szCs w:val="36"/>
        </w:rPr>
        <w:t>中国教育后勤协会修缮建设专业委员会委员、常务委员候选人推荐汇总表</w:t>
      </w:r>
    </w:p>
    <w:bookmarkEnd w:id="1"/>
    <w:p w14:paraId="3FC1F6D5" w14:textId="77777777" w:rsidR="001E520C" w:rsidRPr="008065BB" w:rsidRDefault="001E520C" w:rsidP="001E520C">
      <w:pPr>
        <w:spacing w:after="120" w:line="460" w:lineRule="exact"/>
        <w:ind w:firstLineChars="101" w:firstLine="284"/>
        <w:jc w:val="left"/>
        <w:rPr>
          <w:rFonts w:cs="Times New Roman"/>
          <w:b/>
          <w:color w:val="000000"/>
          <w:sz w:val="20"/>
        </w:rPr>
      </w:pPr>
      <w:r w:rsidRPr="008065BB">
        <w:rPr>
          <w:rFonts w:cs="Times New Roman"/>
          <w:b/>
          <w:bCs/>
          <w:color w:val="000000"/>
          <w:kern w:val="0"/>
          <w:sz w:val="28"/>
          <w:szCs w:val="26"/>
        </w:rPr>
        <w:t>推荐单位（加盖公章）：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421"/>
        <w:gridCol w:w="989"/>
        <w:gridCol w:w="716"/>
        <w:gridCol w:w="1421"/>
        <w:gridCol w:w="1410"/>
        <w:gridCol w:w="1843"/>
        <w:gridCol w:w="851"/>
        <w:gridCol w:w="851"/>
        <w:gridCol w:w="994"/>
        <w:gridCol w:w="1278"/>
        <w:gridCol w:w="1173"/>
      </w:tblGrid>
      <w:tr w:rsidR="001E520C" w:rsidRPr="00FA0127" w14:paraId="5D53BCFB" w14:textId="77777777" w:rsidTr="00D84334">
        <w:trPr>
          <w:trHeight w:val="1181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0F2724A5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BB58A8E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>委员候选人</w:t>
            </w: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66" w:type="pct"/>
            <w:vAlign w:val="center"/>
          </w:tcPr>
          <w:p w14:paraId="2E9167C4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>常委</w:t>
            </w:r>
          </w:p>
          <w:p w14:paraId="1B469F8D" w14:textId="77777777" w:rsidR="001E520C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候选人</w:t>
            </w:r>
          </w:p>
          <w:p w14:paraId="7F63936D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cs="Times New Roman" w:hint="eastAsia"/>
                <w:b/>
                <w:color w:val="000000"/>
                <w:kern w:val="0"/>
                <w:sz w:val="22"/>
              </w:rPr>
              <w:t>√</w:t>
            </w:r>
            <w:r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A1BA713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1E53BBA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2310E69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2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F02A2B2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63285B42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15" w:type="pct"/>
            <w:shd w:val="clear" w:color="auto" w:fill="auto"/>
            <w:vAlign w:val="center"/>
          </w:tcPr>
          <w:p w14:paraId="1E41CF97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DC59AD0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传</w:t>
            </w:r>
            <w:r w:rsidRPr="00FA0127"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真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00D0F7EE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手</w:t>
            </w:r>
            <w:r w:rsidRPr="00FA0127"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机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BC41B2F" w14:textId="77777777" w:rsidR="001E520C" w:rsidRPr="00FA0127" w:rsidRDefault="001E520C" w:rsidP="00D84334">
            <w:pPr>
              <w:spacing w:line="280" w:lineRule="exact"/>
              <w:jc w:val="center"/>
              <w:rPr>
                <w:rFonts w:eastAsia="黑体" w:cs="Times New Roman"/>
                <w:bCs/>
                <w:color w:val="000000"/>
                <w:kern w:val="0"/>
                <w:sz w:val="24"/>
              </w:rPr>
            </w:pP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邮</w:t>
            </w:r>
            <w:r w:rsidRPr="00FA0127">
              <w:rPr>
                <w:rFonts w:eastAsia="黑体" w:cs="Times New Roman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FA0127">
              <w:rPr>
                <w:rFonts w:eastAsia="黑体" w:cs="Times New Roman"/>
                <w:bCs/>
                <w:color w:val="000000"/>
                <w:kern w:val="0"/>
                <w:sz w:val="24"/>
              </w:rPr>
              <w:t>箱</w:t>
            </w:r>
          </w:p>
        </w:tc>
      </w:tr>
      <w:tr w:rsidR="001E520C" w:rsidRPr="00FA0127" w14:paraId="4C7651C4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7085C59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56F94A74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34AA2AD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F3B619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241C8B25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612CC7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4A3A58F4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B73682D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570508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0CE1E2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0E670F6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2C72229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342D224B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722BA1F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EF28CA8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0A0AB46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7B826DD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4EB7DCC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7E9CA43D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5A55A6FA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2F3B78A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AD4E02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53A73844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126604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849040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7AAD4915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42895A3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2A57721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77C16C7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526C132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1728E43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6C6F7C8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6A1C6E2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FBB88DD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387E824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68594252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3524424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60CF8B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2E8EB9D2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64D99FF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4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BDAB1F5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5FE9B4B5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23C66024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C631D7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516F518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3696767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54B7A56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7BA11D8A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6EF7315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1C2CBA56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AF54616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0E26CD01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347B82A2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5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14F566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5BB33158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0478DB15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2B7978F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6E22686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390B4A79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0134D9E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398338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60FCCBB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D20B18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A468345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5F71AF1B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0193582A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6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CA9EA99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6D99B0E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3C251BB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76A468A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1C50E66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66A4D05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5BD8A2C5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0E9364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2DD361E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215F082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5C7721D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4C4CD447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27578038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7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62DE9CEA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11369C2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7711EB52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57D907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3D1CF43C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1AD2800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18878642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22365E68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1AD079C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4ADB768B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05F8A6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3DDCAD3E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  <w:hideMark/>
          </w:tcPr>
          <w:p w14:paraId="3A78793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3AD00402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59369B50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14:paraId="1EF13D0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27C018A1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vAlign w:val="center"/>
            <w:hideMark/>
          </w:tcPr>
          <w:p w14:paraId="0F7DAA7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63013FC4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41F8264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14:paraId="67E271F3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14:paraId="753A5B87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14:paraId="5AD64B98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A1EE24E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E520C" w:rsidRPr="00FA0127" w14:paraId="5EC9F9C6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55EEF45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Cs/>
                <w:color w:val="000000"/>
                <w:kern w:val="0"/>
                <w:sz w:val="28"/>
                <w:szCs w:val="24"/>
              </w:rPr>
            </w:pPr>
            <w:r w:rsidRPr="00FA0127">
              <w:rPr>
                <w:rFonts w:cs="Times New Roman" w:hint="eastAsia"/>
                <w:bCs/>
                <w:color w:val="000000"/>
                <w:kern w:val="0"/>
                <w:sz w:val="28"/>
                <w:szCs w:val="24"/>
              </w:rPr>
              <w:t>9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B21B9FA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366" w:type="pct"/>
            <w:vAlign w:val="center"/>
          </w:tcPr>
          <w:p w14:paraId="67E88103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65" w:type="pct"/>
            <w:shd w:val="clear" w:color="auto" w:fill="auto"/>
            <w:noWrap/>
            <w:vAlign w:val="bottom"/>
            <w:hideMark/>
          </w:tcPr>
          <w:p w14:paraId="5DAA3E15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671C9E58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14:paraId="4FF37354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14:paraId="499C43CB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AE19A44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315" w:type="pct"/>
            <w:shd w:val="clear" w:color="auto" w:fill="auto"/>
            <w:noWrap/>
            <w:vAlign w:val="bottom"/>
            <w:hideMark/>
          </w:tcPr>
          <w:p w14:paraId="0BE7DC2D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368" w:type="pct"/>
            <w:shd w:val="clear" w:color="auto" w:fill="auto"/>
            <w:noWrap/>
            <w:vAlign w:val="bottom"/>
            <w:hideMark/>
          </w:tcPr>
          <w:p w14:paraId="58F66A09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14:paraId="004EC440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434" w:type="pct"/>
            <w:shd w:val="clear" w:color="auto" w:fill="auto"/>
            <w:noWrap/>
            <w:vAlign w:val="bottom"/>
            <w:hideMark/>
          </w:tcPr>
          <w:p w14:paraId="68CB6AB8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  <w:r w:rsidRPr="00FA0127">
              <w:rPr>
                <w:rFonts w:cs="Times New Roman"/>
                <w:b/>
                <w:bCs/>
                <w:color w:val="000000"/>
                <w:kern w:val="0"/>
                <w:sz w:val="28"/>
              </w:rPr>
              <w:t xml:space="preserve">　</w:t>
            </w:r>
          </w:p>
        </w:tc>
      </w:tr>
      <w:tr w:rsidR="001E520C" w:rsidRPr="00FA0127" w14:paraId="42790255" w14:textId="77777777" w:rsidTr="00D84334">
        <w:trPr>
          <w:trHeight w:val="462"/>
          <w:jc w:val="center"/>
        </w:trPr>
        <w:tc>
          <w:tcPr>
            <w:tcW w:w="208" w:type="pct"/>
            <w:shd w:val="clear" w:color="auto" w:fill="auto"/>
            <w:vAlign w:val="center"/>
          </w:tcPr>
          <w:p w14:paraId="057FFC7F" w14:textId="77777777" w:rsidR="001E520C" w:rsidRPr="00FA0127" w:rsidRDefault="001E520C" w:rsidP="00D84334">
            <w:pPr>
              <w:spacing w:line="360" w:lineRule="exact"/>
              <w:jc w:val="center"/>
              <w:rPr>
                <w:rFonts w:cs="Times New Roman"/>
                <w:b/>
                <w:bCs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14:paraId="1A064644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366" w:type="pct"/>
            <w:vAlign w:val="center"/>
          </w:tcPr>
          <w:p w14:paraId="7DC26608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65" w:type="pct"/>
            <w:shd w:val="clear" w:color="auto" w:fill="auto"/>
            <w:noWrap/>
            <w:vAlign w:val="bottom"/>
          </w:tcPr>
          <w:p w14:paraId="25D13E1D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526" w:type="pct"/>
            <w:shd w:val="clear" w:color="auto" w:fill="auto"/>
            <w:noWrap/>
            <w:vAlign w:val="bottom"/>
          </w:tcPr>
          <w:p w14:paraId="6748A617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522" w:type="pct"/>
            <w:shd w:val="clear" w:color="auto" w:fill="auto"/>
            <w:noWrap/>
            <w:vAlign w:val="bottom"/>
          </w:tcPr>
          <w:p w14:paraId="6918AC1A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682" w:type="pct"/>
            <w:shd w:val="clear" w:color="auto" w:fill="auto"/>
            <w:noWrap/>
            <w:vAlign w:val="bottom"/>
          </w:tcPr>
          <w:p w14:paraId="728F42ED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14:paraId="7D0763FF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315" w:type="pct"/>
            <w:shd w:val="clear" w:color="auto" w:fill="auto"/>
            <w:noWrap/>
            <w:vAlign w:val="bottom"/>
          </w:tcPr>
          <w:p w14:paraId="1F942F0A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368" w:type="pct"/>
            <w:shd w:val="clear" w:color="auto" w:fill="auto"/>
            <w:noWrap/>
            <w:vAlign w:val="bottom"/>
          </w:tcPr>
          <w:p w14:paraId="12DD60C9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</w:tcPr>
          <w:p w14:paraId="51D6C3CE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434" w:type="pct"/>
            <w:shd w:val="clear" w:color="auto" w:fill="auto"/>
            <w:noWrap/>
            <w:vAlign w:val="bottom"/>
          </w:tcPr>
          <w:p w14:paraId="372285EF" w14:textId="77777777" w:rsidR="001E520C" w:rsidRPr="00FA0127" w:rsidRDefault="001E520C" w:rsidP="00D84334">
            <w:pPr>
              <w:spacing w:line="360" w:lineRule="exact"/>
              <w:jc w:val="left"/>
              <w:rPr>
                <w:rFonts w:cs="Times New Roman"/>
                <w:b/>
                <w:bCs/>
                <w:color w:val="000000"/>
                <w:kern w:val="0"/>
                <w:sz w:val="28"/>
              </w:rPr>
            </w:pPr>
          </w:p>
        </w:tc>
      </w:tr>
    </w:tbl>
    <w:p w14:paraId="77AA5BAC" w14:textId="4733CCC7" w:rsidR="00B02B03" w:rsidRPr="001E520C" w:rsidRDefault="001E520C" w:rsidP="0027597D">
      <w:pPr>
        <w:numPr>
          <w:ilvl w:val="0"/>
          <w:numId w:val="1"/>
        </w:numPr>
        <w:ind w:firstLine="6"/>
      </w:pPr>
      <w:r w:rsidRPr="0027597D">
        <w:rPr>
          <w:rFonts w:cs="Times New Roman"/>
          <w:color w:val="000000"/>
          <w:kern w:val="0"/>
          <w:sz w:val="22"/>
        </w:rPr>
        <w:t>注：推荐的常务委员候选人请在常务委员候选人</w:t>
      </w:r>
      <w:r w:rsidRPr="0027597D">
        <w:rPr>
          <w:rFonts w:cs="Times New Roman" w:hint="eastAsia"/>
          <w:color w:val="000000"/>
          <w:kern w:val="0"/>
          <w:sz w:val="22"/>
        </w:rPr>
        <w:t>一栏标注</w:t>
      </w:r>
      <w:r w:rsidRPr="0027597D">
        <w:rPr>
          <w:rFonts w:cs="Times New Roman" w:hint="eastAsia"/>
          <w:b/>
          <w:color w:val="000000"/>
          <w:kern w:val="0"/>
          <w:sz w:val="22"/>
        </w:rPr>
        <w:t>“√”</w:t>
      </w:r>
    </w:p>
    <w:sectPr w:rsidR="00B02B03" w:rsidRPr="001E520C" w:rsidSect="0027597D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55393"/>
    <w:multiLevelType w:val="hybridMultilevel"/>
    <w:tmpl w:val="C5D880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0C"/>
    <w:rsid w:val="001E520C"/>
    <w:rsid w:val="0027597D"/>
    <w:rsid w:val="009D7A71"/>
    <w:rsid w:val="00B02B03"/>
    <w:rsid w:val="00D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95A8"/>
  <w14:defaultImageDpi w14:val="32767"/>
  <w15:chartTrackingRefBased/>
  <w15:docId w15:val="{63D6EE51-6DB4-4126-B55D-D22C5055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正文"/>
    <w:qFormat/>
    <w:rsid w:val="001E520C"/>
    <w:pPr>
      <w:widowControl w:val="0"/>
      <w:jc w:val="both"/>
    </w:pPr>
    <w:rPr>
      <w:rFonts w:ascii="Times New Roman" w:eastAsia="仿宋_GB2312" w:hAnsi="Times New Roman"/>
      <w:sz w:val="3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2021-05-21T06:40:00Z</dcterms:created>
  <dcterms:modified xsi:type="dcterms:W3CDTF">2021-05-21T06:45:00Z</dcterms:modified>
</cp:coreProperties>
</file>