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5" w:rsidRDefault="006E3D65" w:rsidP="006E3D65">
      <w:pPr>
        <w:jc w:val="left"/>
        <w:rPr>
          <w:rFonts w:ascii="黑体" w:eastAsia="黑体" w:hAnsi="黑体" w:hint="eastAsia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6E3D65" w:rsidRDefault="006E3D65" w:rsidP="006E3D6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受访</w:t>
      </w:r>
      <w:proofErr w:type="gramStart"/>
      <w:r>
        <w:rPr>
          <w:rFonts w:ascii="仿宋" w:eastAsia="仿宋" w:hAnsi="仿宋"/>
          <w:b/>
          <w:sz w:val="36"/>
          <w:szCs w:val="36"/>
        </w:rPr>
        <w:t>者点餐情况</w:t>
      </w:r>
      <w:proofErr w:type="gramEnd"/>
      <w:r>
        <w:rPr>
          <w:rFonts w:ascii="仿宋" w:eastAsia="仿宋" w:hAnsi="仿宋" w:hint="eastAsia"/>
          <w:b/>
          <w:sz w:val="36"/>
          <w:szCs w:val="36"/>
        </w:rPr>
        <w:t>记录表</w:t>
      </w:r>
    </w:p>
    <w:bookmarkEnd w:id="0"/>
    <w:p w:rsidR="006E3D65" w:rsidRDefault="006E3D65" w:rsidP="006E3D65">
      <w:pPr>
        <w:jc w:val="right"/>
        <w:rPr>
          <w:rFonts w:ascii="Times New Roman" w:eastAsia="仿宋" w:hAnsi="Times New Roman"/>
          <w:sz w:val="24"/>
          <w:szCs w:val="24"/>
        </w:rPr>
      </w:pPr>
    </w:p>
    <w:p w:rsidR="006E3D65" w:rsidRDefault="006E3D65" w:rsidP="006E3D65">
      <w:pPr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 w:hint="eastAsia"/>
          <w:sz w:val="24"/>
          <w:szCs w:val="24"/>
        </w:rPr>
        <w:t>样本</w:t>
      </w:r>
      <w:r>
        <w:rPr>
          <w:rFonts w:ascii="Times New Roman" w:eastAsia="仿宋" w:hAnsi="Times New Roman"/>
          <w:sz w:val="24"/>
          <w:szCs w:val="24"/>
        </w:rPr>
        <w:t>编号：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t>+</w:t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  <w:r>
        <w:rPr>
          <w:rFonts w:ascii="Times New Roman" w:eastAsia="仿宋" w:hAnsi="Times New Roman"/>
          <w:sz w:val="24"/>
          <w:szCs w:val="24"/>
        </w:rPr>
        <w:sym w:font="Wingdings 2" w:char="F0A3"/>
      </w:r>
    </w:p>
    <w:p w:rsidR="006E3D65" w:rsidRDefault="006E3D65" w:rsidP="006E3D65">
      <w:pPr>
        <w:ind w:right="240"/>
        <w:jc w:val="right"/>
        <w:rPr>
          <w:rFonts w:ascii="Times New Roman" w:eastAsia="仿宋" w:hAnsi="Times New Roman"/>
          <w:sz w:val="24"/>
          <w:szCs w:val="24"/>
        </w:rPr>
      </w:pPr>
      <w:r>
        <w:rPr>
          <w:rFonts w:ascii="Times New Roman" w:eastAsia="仿宋" w:hAnsi="Times New Roman"/>
          <w:sz w:val="24"/>
          <w:szCs w:val="24"/>
        </w:rPr>
        <w:t xml:space="preserve">      </w:t>
      </w:r>
    </w:p>
    <w:p w:rsidR="006E3D65" w:rsidRDefault="006E3D65" w:rsidP="006E3D65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根据询问受访者，获取本次就餐的点餐情况，第一列进行菜品编号，第二列记录菜品名称，第三列记录份数。如表格空间不足，请在下方规范补充。</w:t>
      </w:r>
    </w:p>
    <w:p w:rsidR="006E3D65" w:rsidRDefault="006E3D65" w:rsidP="006E3D65">
      <w:pPr>
        <w:ind w:firstLineChars="193" w:firstLine="425"/>
        <w:rPr>
          <w:sz w:val="22"/>
          <w:szCs w:val="24"/>
        </w:rPr>
      </w:pPr>
      <w:r>
        <w:rPr>
          <w:rFonts w:hint="eastAsia"/>
          <w:sz w:val="22"/>
          <w:szCs w:val="24"/>
        </w:rPr>
        <w:t>例如：受访者今日点餐情况：红烧排骨、土豆炖牛腩、清炒豆苗、米饭二两。首先对红烧排骨、土豆炖牛腩、清炒豆苗、米饭分别进行编号0</w:t>
      </w:r>
      <w:r>
        <w:rPr>
          <w:sz w:val="22"/>
          <w:szCs w:val="24"/>
        </w:rPr>
        <w:t>1</w:t>
      </w:r>
      <w:r>
        <w:rPr>
          <w:rFonts w:hint="eastAsia"/>
          <w:sz w:val="22"/>
          <w:szCs w:val="24"/>
        </w:rPr>
        <w:t>、02、03、04，菜肴名称填写红烧排骨、土豆炖牛腩、清炒豆苗、米饭，份量记录1份、1份、1份、二两。</w:t>
      </w:r>
    </w:p>
    <w:p w:rsidR="006E3D65" w:rsidRDefault="006E3D65" w:rsidP="006E3D65">
      <w:pPr>
        <w:ind w:firstLineChars="193" w:firstLine="425"/>
        <w:rPr>
          <w:sz w:val="22"/>
          <w:szCs w:val="24"/>
        </w:rPr>
      </w:pPr>
    </w:p>
    <w:p w:rsidR="006E3D65" w:rsidRPr="003666D1" w:rsidRDefault="006E3D65" w:rsidP="006E3D65">
      <w:pPr>
        <w:ind w:firstLineChars="193" w:firstLine="425"/>
        <w:rPr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2750"/>
        <w:gridCol w:w="2637"/>
      </w:tblGrid>
      <w:tr w:rsidR="006E3D65" w:rsidTr="00D6416B">
        <w:trPr>
          <w:trHeight w:val="497"/>
          <w:jc w:val="center"/>
        </w:trPr>
        <w:tc>
          <w:tcPr>
            <w:tcW w:w="986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编号</w:t>
            </w:r>
          </w:p>
        </w:tc>
        <w:tc>
          <w:tcPr>
            <w:tcW w:w="2750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菜肴名称</w:t>
            </w:r>
          </w:p>
        </w:tc>
        <w:tc>
          <w:tcPr>
            <w:tcW w:w="2637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ascii="宋体" w:eastAsia="宋体" w:cs="宋体"/>
              </w:rPr>
            </w:pPr>
            <w:r>
              <w:rPr>
                <w:rFonts w:ascii="宋体" w:eastAsia="宋体" w:cs="宋体" w:hint="eastAsia"/>
              </w:rPr>
              <w:t>份数</w:t>
            </w:r>
          </w:p>
        </w:tc>
      </w:tr>
      <w:tr w:rsidR="006E3D65" w:rsidTr="00D6416B">
        <w:trPr>
          <w:trHeight w:val="1134"/>
          <w:jc w:val="center"/>
        </w:trPr>
        <w:tc>
          <w:tcPr>
            <w:tcW w:w="986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750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637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6E3D65" w:rsidTr="00D6416B">
        <w:trPr>
          <w:trHeight w:val="1134"/>
          <w:jc w:val="center"/>
        </w:trPr>
        <w:tc>
          <w:tcPr>
            <w:tcW w:w="986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750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637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6E3D65" w:rsidTr="00D6416B">
        <w:trPr>
          <w:trHeight w:val="1134"/>
          <w:jc w:val="center"/>
        </w:trPr>
        <w:tc>
          <w:tcPr>
            <w:tcW w:w="986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750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637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</w:tr>
      <w:tr w:rsidR="006E3D65" w:rsidTr="00D6416B">
        <w:trPr>
          <w:trHeight w:val="1134"/>
          <w:jc w:val="center"/>
        </w:trPr>
        <w:tc>
          <w:tcPr>
            <w:tcW w:w="986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750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  <w:tc>
          <w:tcPr>
            <w:tcW w:w="2637" w:type="dxa"/>
            <w:vAlign w:val="center"/>
          </w:tcPr>
          <w:p w:rsidR="006E3D65" w:rsidRDefault="006E3D65" w:rsidP="00D6416B">
            <w:pPr>
              <w:pStyle w:val="a4"/>
              <w:jc w:val="center"/>
              <w:rPr>
                <w:rFonts w:eastAsia="宋体"/>
              </w:rPr>
            </w:pPr>
          </w:p>
        </w:tc>
      </w:tr>
    </w:tbl>
    <w:p w:rsidR="00D97899" w:rsidRDefault="00D97899"/>
    <w:sectPr w:rsidR="00D978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99.8pt;height:356.25pt" o:bullet="t">
        <v:imagedata r:id="rId1" o:title="3320946_155923032480_2"/>
      </v:shape>
    </w:pict>
  </w:numPicBullet>
  <w:abstractNum w:abstractNumId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65"/>
    <w:rsid w:val="0020246E"/>
    <w:rsid w:val="005F1D5F"/>
    <w:rsid w:val="006E3D65"/>
    <w:rsid w:val="007A0442"/>
    <w:rsid w:val="00827539"/>
    <w:rsid w:val="00A86F8C"/>
    <w:rsid w:val="00B90D1D"/>
    <w:rsid w:val="00D9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D6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6E3D65"/>
    <w:pPr>
      <w:widowControl w:val="0"/>
      <w:jc w:val="both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3D65"/>
    <w:pPr>
      <w:widowControl w:val="0"/>
      <w:jc w:val="both"/>
    </w:pPr>
    <w:rPr>
      <w:rFonts w:ascii="等线" w:eastAsia="等线" w:hAnsi="等线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827539"/>
    <w:pPr>
      <w:numPr>
        <w:numId w:val="1"/>
      </w:numPr>
      <w:spacing w:beforeLines="50" w:before="50" w:afterLines="50" w:after="50"/>
    </w:pPr>
  </w:style>
  <w:style w:type="paragraph" w:styleId="a4">
    <w:name w:val="No Spacing"/>
    <w:uiPriority w:val="1"/>
    <w:qFormat/>
    <w:rsid w:val="006E3D65"/>
    <w:pPr>
      <w:widowControl w:val="0"/>
      <w:jc w:val="both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LX</cp:lastModifiedBy>
  <cp:revision>1</cp:revision>
  <dcterms:created xsi:type="dcterms:W3CDTF">2020-12-23T06:51:00Z</dcterms:created>
  <dcterms:modified xsi:type="dcterms:W3CDTF">2020-12-23T06:52:00Z</dcterms:modified>
</cp:coreProperties>
</file>